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2E008D">
        <w:rPr>
          <w:b/>
          <w:sz w:val="28"/>
          <w:szCs w:val="28"/>
        </w:rPr>
        <w:t xml:space="preserve">2. KADIN SPORLARI TURNUVASI (HALI SAHA FUTBOL)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</w:tbl>
    <w:p w:rsidR="00EE3678" w:rsidRDefault="00EE3678" w:rsidP="0023712E"/>
    <w:sectPr w:rsidR="00EE3678" w:rsidSect="00E65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56" w:rsidRDefault="005A7656" w:rsidP="00115210">
      <w:pPr>
        <w:spacing w:after="0" w:line="240" w:lineRule="auto"/>
      </w:pPr>
      <w:r>
        <w:separator/>
      </w:r>
    </w:p>
  </w:endnote>
  <w:endnote w:type="continuationSeparator" w:id="0">
    <w:p w:rsidR="005A7656" w:rsidRDefault="005A7656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56" w:rsidRDefault="005A7656" w:rsidP="00115210">
      <w:pPr>
        <w:spacing w:after="0" w:line="240" w:lineRule="auto"/>
      </w:pPr>
      <w:r>
        <w:separator/>
      </w:r>
    </w:p>
  </w:footnote>
  <w:footnote w:type="continuationSeparator" w:id="0">
    <w:p w:rsidR="005A7656" w:rsidRDefault="005A7656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115210"/>
    <w:rsid w:val="0023712E"/>
    <w:rsid w:val="002E008D"/>
    <w:rsid w:val="0034358B"/>
    <w:rsid w:val="00437271"/>
    <w:rsid w:val="005A7656"/>
    <w:rsid w:val="00604F51"/>
    <w:rsid w:val="008D7C7D"/>
    <w:rsid w:val="00A01033"/>
    <w:rsid w:val="00A45023"/>
    <w:rsid w:val="00C82D7A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2</cp:revision>
  <cp:lastPrinted>2018-03-01T13:38:00Z</cp:lastPrinted>
  <dcterms:created xsi:type="dcterms:W3CDTF">2018-03-06T09:47:00Z</dcterms:created>
  <dcterms:modified xsi:type="dcterms:W3CDTF">2018-03-06T09:47:00Z</dcterms:modified>
</cp:coreProperties>
</file>